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C3E10">
      <w:pPr>
        <w:spacing w:line="240" w:lineRule="auto"/>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执行和解协议</w:t>
      </w:r>
    </w:p>
    <w:p w14:paraId="333B2FE2">
      <w:pPr>
        <w:spacing w:line="350" w:lineRule="exact"/>
        <w:rPr>
          <w:rFonts w:ascii="仿宋" w:hAnsi="仿宋" w:eastAsia="仿宋"/>
          <w:color w:val="000000" w:themeColor="text1"/>
          <w:sz w:val="28"/>
          <w:szCs w:val="28"/>
          <w14:textFill>
            <w14:solidFill>
              <w14:schemeClr w14:val="tx1"/>
            </w14:solidFill>
          </w14:textFill>
        </w:rPr>
      </w:pPr>
    </w:p>
    <w:p w14:paraId="31F5F65B">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申请执行人（下称甲方）</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有限公司，住所地</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，法定代表人：</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，职务：</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14:paraId="4FCAA850">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被执行人（下称乙方）</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有限公司，住所地</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，法定代表人：</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，职务：</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14:paraId="3FAF1055">
      <w:pPr>
        <w:spacing w:line="360" w:lineRule="auto"/>
        <w:ind w:firstLine="560" w:firstLineChars="200"/>
        <w:rPr>
          <w:rFonts w:ascii="仿宋" w:hAnsi="仿宋" w:eastAsia="仿宋"/>
          <w:color w:val="000000" w:themeColor="text1"/>
          <w:sz w:val="28"/>
          <w:szCs w:val="28"/>
          <w14:textFill>
            <w14:solidFill>
              <w14:schemeClr w14:val="tx1"/>
            </w14:solidFill>
          </w14:textFill>
        </w:rPr>
      </w:pPr>
    </w:p>
    <w:p w14:paraId="639F15BE">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甲方与乙方</w:t>
      </w:r>
      <w:r>
        <w:rPr>
          <w:rFonts w:hint="eastAsia" w:ascii="仿宋" w:hAnsi="仿宋" w:eastAsia="仿宋"/>
          <w:color w:val="000000" w:themeColor="text1"/>
          <w:sz w:val="28"/>
          <w:szCs w:val="28"/>
          <w:lang w:val="en-US" w:eastAsia="zh-CN"/>
          <w14:textFill>
            <w14:solidFill>
              <w14:schemeClr w14:val="tx1"/>
            </w14:solidFill>
          </w14:textFill>
        </w:rPr>
        <w:t>因</w:t>
      </w:r>
      <w:bookmarkStart w:id="0" w:name="_GoBack"/>
      <w:bookmarkEnd w:id="0"/>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纠纷一案，</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人民法院作出</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号生效《民事判决书》。因乙方未按判决履行义务，甲方依法向</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人民法院申请强制执行【执行案号</w:t>
      </w:r>
      <w:r>
        <w:rPr>
          <w:rFonts w:hint="eastAsia" w:ascii="仿宋" w:hAnsi="仿宋" w:eastAsia="仿宋"/>
          <w:color w:val="000000" w:themeColor="text1"/>
          <w:sz w:val="28"/>
          <w:szCs w:val="28"/>
          <w:u w:val="none"/>
          <w14:textFill>
            <w14:solidFill>
              <w14:schemeClr w14:val="tx1"/>
            </w14:solidFill>
          </w14:textFill>
        </w:rPr>
        <w:t>：</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号】，并采取了冻结账户等强制执行措施。现双方自愿协商，达成和解协议，共同信守：</w:t>
      </w:r>
    </w:p>
    <w:p w14:paraId="2E116996">
      <w:pPr>
        <w:spacing w:line="350" w:lineRule="exact"/>
        <w:ind w:firstLine="560" w:firstLineChars="200"/>
        <w:rPr>
          <w:rFonts w:ascii="仿宋" w:hAnsi="仿宋" w:eastAsia="仿宋"/>
          <w:color w:val="000000" w:themeColor="text1"/>
          <w:sz w:val="28"/>
          <w:szCs w:val="28"/>
          <w14:textFill>
            <w14:solidFill>
              <w14:schemeClr w14:val="tx1"/>
            </w14:solidFill>
          </w14:textFill>
        </w:rPr>
      </w:pPr>
    </w:p>
    <w:p w14:paraId="68BC27F6">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人民法院作出</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号生效《民事判决书》判令：乙方支付甲方货款</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万元、支付甲方利息损失并由乙方承担案件受理费</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 乙方未按判决指定的期间履行给付金钱义务的，应依法加倍支付迟延履行期间的债务利息。</w:t>
      </w:r>
    </w:p>
    <w:p w14:paraId="2A67A065">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人民法院作出</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号生效《执行通知书》载明：乙方支付甲方货款</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万元及利息并由乙方承担案件受理费</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 申请执行费</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p>
    <w:p w14:paraId="4C7B8493">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三、甲、乙双方约定，甲方自愿放弃逾期付款利息及迟延履行期间的债务利息，故双方就货款本金</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万元及案件受理费</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元、申请执行费</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元，合计</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元的给付达成和解协议。</w:t>
      </w:r>
    </w:p>
    <w:p w14:paraId="2C95BEE5">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四、乙方在本协议签署后7个工作日内一次性支付</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元，此笔款项支付至阜新市细河区人民法院账户中。</w:t>
      </w:r>
    </w:p>
    <w:p w14:paraId="3167E17E">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人民法院账户信息：</w:t>
      </w:r>
    </w:p>
    <w:p w14:paraId="41DA97F2">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户名：</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人民法院</w:t>
      </w:r>
    </w:p>
    <w:p w14:paraId="5AF6EA9C">
      <w:pPr>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开户行：</w:t>
      </w:r>
      <w:r>
        <w:rPr>
          <w:rFonts w:hint="eastAsia" w:ascii="仿宋" w:hAnsi="仿宋" w:eastAsia="仿宋"/>
          <w:color w:val="000000" w:themeColor="text1"/>
          <w:sz w:val="28"/>
          <w:szCs w:val="28"/>
          <w:lang w:eastAsia="zh-CN"/>
          <w14:textFill>
            <w14:solidFill>
              <w14:schemeClr w14:val="tx1"/>
            </w14:solidFill>
          </w14:textFill>
        </w:rPr>
        <w:t xml:space="preserve">      </w:t>
      </w:r>
    </w:p>
    <w:p w14:paraId="086F4B0F">
      <w:pPr>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银行账号：</w:t>
      </w:r>
      <w:r>
        <w:rPr>
          <w:rFonts w:hint="eastAsia" w:ascii="仿宋" w:hAnsi="仿宋" w:eastAsia="仿宋"/>
          <w:color w:val="000000" w:themeColor="text1"/>
          <w:sz w:val="28"/>
          <w:szCs w:val="28"/>
          <w:lang w:eastAsia="zh-CN"/>
          <w14:textFill>
            <w14:solidFill>
              <w14:schemeClr w14:val="tx1"/>
            </w14:solidFill>
          </w14:textFill>
        </w:rPr>
        <w:t xml:space="preserve">      </w:t>
      </w:r>
    </w:p>
    <w:p w14:paraId="4896DA01">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五、乙方按照与甲方签订的《执行和解协议》按时、足额将《执行和解协议》第四条约定的款项支付至</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人民法院账户内，则甲方在收到执行款之日起即</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人民法院申请撤销冻结账户等全部强制执行措施。</w:t>
      </w:r>
    </w:p>
    <w:p w14:paraId="7CA8701F">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六、如乙方未按照与甲方签订的《执行和解协议》第四条的约定按时、足额支付款项，甲方有权向</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人民法院申请恢复执行</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号生效《民事判决书》。</w:t>
      </w:r>
    </w:p>
    <w:p w14:paraId="7B618815">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七、本协议书经双方法定代表人或授权代表签字确认并加盖公章或合同专用章之日起生效。</w:t>
      </w:r>
    </w:p>
    <w:p w14:paraId="4ECCE220">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八、本协议书一式三份，甲、乙双方各执一份，</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人民法院留存一份，内容相同，具有同等效力。</w:t>
      </w:r>
    </w:p>
    <w:p w14:paraId="1EE358C0">
      <w:pPr>
        <w:spacing w:line="360" w:lineRule="auto"/>
        <w:jc w:val="left"/>
        <w:rPr>
          <w:rFonts w:ascii="仿宋" w:hAnsi="仿宋" w:eastAsia="仿宋"/>
          <w:color w:val="000000" w:themeColor="text1"/>
          <w:sz w:val="28"/>
          <w:szCs w:val="28"/>
          <w14:textFill>
            <w14:solidFill>
              <w14:schemeClr w14:val="tx1"/>
            </w14:solidFill>
          </w14:textFill>
        </w:rPr>
      </w:pPr>
    </w:p>
    <w:p w14:paraId="74BFBD32">
      <w:pPr>
        <w:spacing w:line="350" w:lineRule="exact"/>
        <w:jc w:val="left"/>
        <w:rPr>
          <w:rFonts w:ascii="仿宋" w:hAnsi="仿宋" w:eastAsia="仿宋"/>
          <w:color w:val="000000" w:themeColor="text1"/>
          <w:sz w:val="28"/>
          <w:szCs w:val="28"/>
          <w14:textFill>
            <w14:solidFill>
              <w14:schemeClr w14:val="tx1"/>
            </w14:solidFill>
          </w14:textFill>
        </w:rPr>
      </w:pPr>
    </w:p>
    <w:p w14:paraId="766DD581">
      <w:pPr>
        <w:spacing w:line="48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甲方：</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有限公司                   乙方：</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有限公司 </w:t>
      </w:r>
    </w:p>
    <w:p w14:paraId="4AD1DE42">
      <w:pPr>
        <w:spacing w:line="48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                             授权代表：</w:t>
      </w:r>
    </w:p>
    <w:p w14:paraId="55DEF6D8">
      <w:pPr>
        <w:spacing w:line="480" w:lineRule="auto"/>
        <w:ind w:firstLine="840" w:firstLineChars="3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年    月    日                         年    月    日    </w:t>
      </w:r>
    </w:p>
    <w:p w14:paraId="46096A1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9841211"/>
      <w:docPartObj>
        <w:docPartGallery w:val="autotext"/>
      </w:docPartObj>
    </w:sdtPr>
    <w:sdtContent>
      <w:sdt>
        <w:sdtPr>
          <w:id w:val="1728636285"/>
          <w:docPartObj>
            <w:docPartGallery w:val="autotext"/>
          </w:docPartObj>
        </w:sdtPr>
        <w:sdtContent>
          <w:p w14:paraId="1AE77F7C">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0527990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673B8"/>
    <w:rsid w:val="048A1780"/>
    <w:rsid w:val="564F3A45"/>
    <w:rsid w:val="5FF44618"/>
    <w:rsid w:val="6AD673B8"/>
    <w:rsid w:val="6F4B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10801b19-784b-4ca3-a20c-1500f698a3dd\&#25191;&#34892;&#21644;&#35299;&#21327;&#357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执行和解协议.docx</Template>
  <Pages>2</Pages>
  <Words>726</Words>
  <Characters>726</Characters>
  <Lines>0</Lines>
  <Paragraphs>0</Paragraphs>
  <TotalTime>4</TotalTime>
  <ScaleCrop>false</ScaleCrop>
  <LinksUpToDate>false</LinksUpToDate>
  <CharactersWithSpaces>1057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2025-09-01T06:12:00Z</dcterms:created>
  <dc:creator>rankin</dc:creator>
  <cp:lastModifiedBy>rankin</cp:lastModifiedBy>
  <dcterms:modified xsi:type="dcterms:W3CDTF">2025-09-01T06:55:51Z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UUID">
    <vt:lpwstr>v1.0_mb_wqKC3DNI+Dw2EurM0QjwoA==</vt:lpwstr>
  </property>
  <property fmtid="{D5CDD505-2E9C-101B-9397-08002B2CF9AE}" pid="4" name="ICV">
    <vt:lpwstr>12C964199FCC481E8BD0B5D79D469790_11</vt:lpwstr>
  </property>
  <property fmtid="{D5CDD505-2E9C-101B-9397-08002B2CF9AE}" pid="5" name="KSOTemplateDocerSaveRecord">
    <vt:lpwstr>eyJoZGlkIjoiNTE5OTY2ZTBiOTRmMTI5NDQ1OTI0ZDE1OGUzMDBkOTgiLCJ1c2VySWQiOiI0NjE1MDMxNjIifQ==</vt:lpwstr>
  </property>
</Properties>
</file>