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62C95">
      <w:pPr>
        <w:jc w:val="center"/>
        <w:rPr>
          <w:rFonts w:hint="eastAsia"/>
          <w:sz w:val="72"/>
          <w:szCs w:val="72"/>
          <w:lang w:val="en-US" w:eastAsia="zh-CN"/>
        </w:rPr>
      </w:pPr>
      <w:bookmarkStart w:id="0" w:name="_GoBack"/>
      <w:r>
        <w:rPr>
          <w:rFonts w:hint="eastAsia"/>
          <w:sz w:val="72"/>
          <w:szCs w:val="72"/>
          <w:lang w:val="en-US" w:eastAsia="zh-CN"/>
        </w:rPr>
        <w:t>正规借款合同</w:t>
      </w:r>
    </w:p>
    <w:p w14:paraId="0BDD460D">
      <w:pPr>
        <w:jc w:val="left"/>
        <w:rPr>
          <w:rFonts w:hint="eastAsia"/>
          <w:sz w:val="28"/>
          <w:szCs w:val="28"/>
          <w:lang w:val="en-US" w:eastAsia="zh-CN"/>
        </w:rPr>
      </w:pPr>
    </w:p>
    <w:p w14:paraId="6003E5E9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甲方（出借人）：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</w:p>
    <w:p w14:paraId="6AFE1186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</w:p>
    <w:p w14:paraId="65CF6C85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乙方（借款人）：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</w:p>
    <w:p w14:paraId="2C12492D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</w:p>
    <w:p w14:paraId="5A28F7D2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丙方（担保人）：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</w:p>
    <w:p w14:paraId="42EB2211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</w:p>
    <w:p w14:paraId="68BC8AB8"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为了明确责任，恪守信用，在双方自愿、协商情况下特签订本合同以资共同信守</w:t>
      </w:r>
      <w:r>
        <w:rPr>
          <w:rFonts w:hint="eastAsia"/>
          <w:sz w:val="28"/>
          <w:szCs w:val="28"/>
          <w:u w:val="none"/>
          <w:lang w:val="en-US" w:eastAsia="zh-CN"/>
        </w:rPr>
        <w:t>：</w:t>
      </w:r>
    </w:p>
    <w:p w14:paraId="6A35BCFC">
      <w:pPr>
        <w:numPr>
          <w:ilvl w:val="0"/>
          <w:numId w:val="1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出借人自愿出借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万元给借款人，出借方式为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银行转账支付到对方账号  </w:t>
      </w:r>
      <w:r>
        <w:rPr>
          <w:rFonts w:hint="eastAsia"/>
          <w:sz w:val="28"/>
          <w:szCs w:val="28"/>
          <w:u w:val="none"/>
          <w:lang w:val="en-US" w:eastAsia="zh-CN"/>
        </w:rPr>
        <w:t>；借款人收款账号为：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； </w:t>
      </w:r>
    </w:p>
    <w:p w14:paraId="1A0C8A20"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借款人收到款项后开出有效收据给出借人，并承诺在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日之前还清款项和利息；</w:t>
      </w:r>
    </w:p>
    <w:p w14:paraId="5A224C33"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该项借款利息按年计费，年利率为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%。</w:t>
      </w:r>
    </w:p>
    <w:p w14:paraId="3674DBE4"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还款方式为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银行转账</w:t>
      </w:r>
      <w:r>
        <w:rPr>
          <w:rFonts w:hint="eastAsia"/>
          <w:sz w:val="28"/>
          <w:szCs w:val="28"/>
          <w:u w:val="none"/>
          <w:lang w:val="en-US" w:eastAsia="zh-CN"/>
        </w:rPr>
        <w:t>，出借人收款账号为：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；</w:t>
      </w:r>
    </w:p>
    <w:p w14:paraId="648728D4"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借款人如延迟还款，须支付额外利息，即每日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元；</w:t>
      </w:r>
    </w:p>
    <w:p w14:paraId="7CFB9CED"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出借人如需提前收回款项，该借款年利率相应降低，提前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90  </w:t>
      </w:r>
      <w:r>
        <w:rPr>
          <w:rFonts w:hint="eastAsia"/>
          <w:sz w:val="28"/>
          <w:szCs w:val="28"/>
          <w:u w:val="none"/>
          <w:lang w:val="en-US" w:eastAsia="zh-CN"/>
        </w:rPr>
        <w:t>天收回的，年利率降为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%；提前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30   </w:t>
      </w:r>
      <w:r>
        <w:rPr>
          <w:rFonts w:hint="eastAsia"/>
          <w:sz w:val="28"/>
          <w:szCs w:val="28"/>
          <w:u w:val="none"/>
          <w:lang w:val="en-US" w:eastAsia="zh-CN"/>
        </w:rPr>
        <w:t>天收回的，年利率降为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%；</w:t>
      </w:r>
    </w:p>
    <w:p w14:paraId="16BFB91B"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该借款无第三方担保人，为保证出借人的合法权益，借款人自愿将名下有效房产作为本次借款的抵押，该房产地址为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；</w:t>
      </w:r>
    </w:p>
    <w:p w14:paraId="02D76C76"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如借款人到期无法偿还借款，出借人有权按合法程序处理其抵押的房产；</w:t>
      </w:r>
    </w:p>
    <w:p w14:paraId="1C478F4D"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本</w:t>
      </w:r>
      <w:r>
        <w:rPr>
          <w:rFonts w:hint="eastAsia"/>
          <w:sz w:val="28"/>
          <w:szCs w:val="28"/>
          <w:u w:val="none"/>
          <w:lang w:val="en-US" w:eastAsia="zh-CN"/>
        </w:rPr>
        <w:t>协议</w:t>
      </w:r>
      <w:r>
        <w:rPr>
          <w:rFonts w:hint="default"/>
          <w:sz w:val="28"/>
          <w:szCs w:val="28"/>
          <w:u w:val="none"/>
          <w:lang w:val="en-US" w:eastAsia="zh-CN"/>
        </w:rPr>
        <w:t>如有未竟事宜，由双方协商，可作为本协议的补充或附件，具有同等法律效力；</w:t>
      </w:r>
    </w:p>
    <w:p w14:paraId="43A042A1"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本协议一式二份，双方各执一份，具有同等法律效力，自双方签字之日起生效。</w:t>
      </w:r>
    </w:p>
    <w:p w14:paraId="1190CDD7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借款人（签名）：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出借人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（签名）：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</w:p>
    <w:p w14:paraId="1C15CBD1">
      <w:pPr>
        <w:numPr>
          <w:ilvl w:val="0"/>
          <w:numId w:val="0"/>
        </w:num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时间：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</w:p>
    <w:bookmarkEnd w:id="0"/>
    <w:sectPr>
      <w:pgSz w:w="11906" w:h="16838"/>
      <w:pgMar w:top="590" w:right="1080" w:bottom="590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C9986"/>
    <w:multiLevelType w:val="singleLevel"/>
    <w:tmpl w:val="B71C99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944D9"/>
    <w:rsid w:val="029E4B27"/>
    <w:rsid w:val="07C83A99"/>
    <w:rsid w:val="089F7DF8"/>
    <w:rsid w:val="0EDB1539"/>
    <w:rsid w:val="10EC4A17"/>
    <w:rsid w:val="12B0633A"/>
    <w:rsid w:val="15AD6E82"/>
    <w:rsid w:val="272A5731"/>
    <w:rsid w:val="2A0944D9"/>
    <w:rsid w:val="3EF42AD6"/>
    <w:rsid w:val="490C6E11"/>
    <w:rsid w:val="4A0B5049"/>
    <w:rsid w:val="57464E93"/>
    <w:rsid w:val="5AD657EB"/>
    <w:rsid w:val="5BB4006A"/>
    <w:rsid w:val="7144728F"/>
    <w:rsid w:val="738D40EC"/>
    <w:rsid w:val="74B56071"/>
    <w:rsid w:val="75667728"/>
    <w:rsid w:val="7AC90F3F"/>
    <w:rsid w:val="7BE7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20e60f2c-2a7e-4ce5-af8d-fe8e393b487c\&#20010;&#20154;&#20511;&#27454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个人借款协议.docx</Template>
  <Pages>2</Pages>
  <Words>486</Words>
  <Characters>489</Characters>
  <Lines>0</Lines>
  <Paragraphs>0</Paragraphs>
  <TotalTime>7</TotalTime>
  <ScaleCrop>false</ScaleCrop>
  <LinksUpToDate>false</LinksUpToDate>
  <CharactersWithSpaces>859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2025-05-30T07:35:00Z</dcterms:created>
  <dcterms:modified xsi:type="dcterms:W3CDTF">2025-05-30T07:49:34Z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DCC2D85B41B64F8596686EC9C331114C_11</vt:lpwstr>
  </property>
  <property fmtid="{D5CDD505-2E9C-101B-9397-08002B2CF9AE}" pid="4" name="KSOTemplateUUID">
    <vt:lpwstr>v1.0_mb_K5VBMHHdOXMWHGf4taOMhQ==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